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A8328">
      <w:pPr>
        <w:tabs>
          <w:tab w:val="center" w:pos="4153"/>
          <w:tab w:val="right" w:pos="8306"/>
        </w:tabs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862BADF">
      <w:pPr>
        <w:widowControl/>
        <w:snapToGrid w:val="0"/>
        <w:spacing w:line="480" w:lineRule="atLeast"/>
        <w:jc w:val="center"/>
        <w:rPr>
          <w:rFonts w:hint="eastAsia"/>
          <w:kern w:val="0"/>
          <w:szCs w:val="21"/>
        </w:rPr>
      </w:pPr>
      <w:bookmarkStart w:id="0" w:name="_GoBack"/>
      <w:r>
        <w:rPr>
          <w:rFonts w:hint="eastAsia" w:ascii="黑体" w:eastAsia="黑体"/>
          <w:spacing w:val="-18"/>
          <w:kern w:val="0"/>
          <w:sz w:val="44"/>
          <w:szCs w:val="44"/>
        </w:rPr>
        <w:t>考场规则</w:t>
      </w:r>
      <w:bookmarkEnd w:id="0"/>
    </w:p>
    <w:p w14:paraId="7F0921CD">
      <w:pPr>
        <w:widowControl/>
        <w:snapToGrid w:val="0"/>
        <w:spacing w:line="440" w:lineRule="atLeast"/>
        <w:ind w:firstLine="560"/>
        <w:rPr>
          <w:rFonts w:ascii="仿宋" w:hAnsi="仿宋" w:eastAsia="仿宋"/>
          <w:kern w:val="0"/>
          <w:sz w:val="28"/>
          <w:szCs w:val="28"/>
        </w:rPr>
      </w:pPr>
    </w:p>
    <w:p w14:paraId="248B388C">
      <w:pPr>
        <w:widowControl/>
        <w:snapToGrid w:val="0"/>
        <w:spacing w:line="440" w:lineRule="atLeast"/>
        <w:ind w:firstLine="560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1．考生凭笔试准考证和</w:t>
      </w:r>
      <w:r>
        <w:rPr>
          <w:rFonts w:hint="eastAsia" w:ascii="仿宋" w:hAnsi="仿宋" w:eastAsia="仿宋"/>
          <w:kern w:val="0"/>
          <w:sz w:val="28"/>
          <w:szCs w:val="28"/>
        </w:rPr>
        <w:t>法定身份证</w:t>
      </w:r>
      <w:r>
        <w:rPr>
          <w:rFonts w:ascii="仿宋" w:hAnsi="仿宋" w:eastAsia="仿宋"/>
          <w:kern w:val="0"/>
          <w:sz w:val="28"/>
          <w:szCs w:val="28"/>
        </w:rPr>
        <w:t>按规定时间进入考场，对号入座，并将准考证、身份证放在桌面右上角。</w:t>
      </w:r>
    </w:p>
    <w:p w14:paraId="68CF6D29">
      <w:pPr>
        <w:widowControl/>
        <w:snapToGrid w:val="0"/>
        <w:spacing w:line="440" w:lineRule="atLeast"/>
        <w:ind w:firstLine="560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2．开始考试30分钟后，不得入场；考试期间，不得提前交卷、退场。</w:t>
      </w:r>
    </w:p>
    <w:p w14:paraId="6284C5B1">
      <w:pPr>
        <w:widowControl/>
        <w:snapToGrid w:val="0"/>
        <w:spacing w:line="440" w:lineRule="atLeast"/>
        <w:ind w:firstLine="554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3．考生应严格按照规定携带文具，开考后考生不得传递任何物品。</w:t>
      </w:r>
    </w:p>
    <w:p w14:paraId="1A35E05D">
      <w:pPr>
        <w:widowControl/>
        <w:snapToGrid w:val="0"/>
        <w:spacing w:line="440" w:lineRule="atLeast"/>
        <w:ind w:firstLine="554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4．除规定可携带的文具以外，严禁将各种电子、通信、计算、存储或其它设备带至座位。已带入考场的要按监考人员的要求切断电源并放在指定位置。凡发现将上述各种设备带至座位，一律按照相关规定处理。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 w14:paraId="2A479538">
      <w:pPr>
        <w:widowControl/>
        <w:snapToGrid w:val="0"/>
        <w:spacing w:line="440" w:lineRule="atLeast"/>
        <w:ind w:firstLine="554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5．试卷发放后，考生必须首先在答题卡规定的位置上用黑色字迹的钢笔、签字笔或圆珠笔准确填写本人姓名和准考证号，用2B铅笔在准考证号对应位置填涂，不得做其他标记；听统一铃声开始答题，否则，按违纪处理。</w:t>
      </w:r>
    </w:p>
    <w:p w14:paraId="76108076">
      <w:pPr>
        <w:widowControl/>
        <w:snapToGrid w:val="0"/>
        <w:spacing w:line="440" w:lineRule="atLeast"/>
        <w:ind w:firstLine="560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6．考生不得要求监考人员解释试题，如遇试卷分发错误，页码序号不对、字迹模糊或答题卡有折皱、污点等问题，应举手询问。</w:t>
      </w:r>
    </w:p>
    <w:p w14:paraId="1210A1F4">
      <w:pPr>
        <w:widowControl/>
        <w:snapToGrid w:val="0"/>
        <w:spacing w:line="440" w:lineRule="atLeast"/>
        <w:ind w:firstLine="554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7．考生应严格按照试卷中的答题须知作答，未按要求作答的，按零分处理。</w:t>
      </w:r>
    </w:p>
    <w:p w14:paraId="66B9D8DE">
      <w:pPr>
        <w:widowControl/>
        <w:snapToGrid w:val="0"/>
        <w:spacing w:line="440" w:lineRule="atLeast"/>
        <w:ind w:firstLine="554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8．考生在考场内必须保持安静，禁止吸烟，严禁交头接耳，不得窥视他人试卷、答题卡及其他答题材料，或为他人窥视提供便利。严禁抄袭。</w:t>
      </w:r>
    </w:p>
    <w:p w14:paraId="5362602E">
      <w:pPr>
        <w:widowControl/>
        <w:snapToGrid w:val="0"/>
        <w:spacing w:line="440" w:lineRule="atLeast"/>
        <w:ind w:firstLine="554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9．考试结束铃响，考生应立即停止答题。考生交卷时应将试卷、答题卡分别反面向上放在桌面上，经监考人员清点允许后，方可离开考场。不得将试卷、答题卡和草稿纸带出考场。</w:t>
      </w:r>
    </w:p>
    <w:p w14:paraId="785FB591">
      <w:pPr>
        <w:widowControl/>
        <w:snapToGrid w:val="0"/>
        <w:spacing w:line="440" w:lineRule="atLeast"/>
        <w:ind w:firstLine="560"/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 w:val="28"/>
          <w:szCs w:val="28"/>
        </w:rPr>
        <w:t>10．考生应服从考试工作人员管理，接受监考人员的监督和检查。对无理取闹，辱骂、威胁、报复工作人员者，按有关纪律和规定处理。</w:t>
      </w:r>
    </w:p>
    <w:p w14:paraId="0AB3EE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U0ZjQxYjJkNmI3MjFkZDQwZGFkN2YwZGY3MTQifQ=="/>
  </w:docVars>
  <w:rsids>
    <w:rsidRoot w:val="2B5400AE"/>
    <w:rsid w:val="2B54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2024-08-26T07:45:00Z</dcterms:created>
  <dc:creator>星愿紫镜</dc:creator>
  <cp:lastModifiedBy>星愿紫镜</cp:lastModifiedBy>
  <dcterms:modified xsi:type="dcterms:W3CDTF">2024-08-26T07:48:09Z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BB69C52B744F461B9FD5A0038C51B1E0_11</vt:lpwstr>
  </property>
</Properties>
</file>