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val="en-US" w:eastAsia="zh-CN"/>
        </w:rPr>
        <w:t>附件1 河北泓宁供水有限责任公司2024年公开招聘岗位信息表</w:t>
      </w:r>
    </w:p>
    <w:bookmarkEnd w:id="0"/>
    <w:tbl>
      <w:tblPr>
        <w:tblStyle w:val="4"/>
        <w:tblW w:w="14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265"/>
        <w:gridCol w:w="687"/>
        <w:gridCol w:w="5538"/>
        <w:gridCol w:w="2887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highlight w:val="none"/>
              </w:rPr>
              <w:t>报名条件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4"/>
                <w:szCs w:val="24"/>
                <w:highlight w:val="none"/>
              </w:rPr>
              <w:t>综合办公室人员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1.负责协助领导起草、打印相关文件，文件的收发和有关文件资料，档案的整理归档和管理工作。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2.负责实物资产的台账管理和入库、保管、发放工作，协助领导安排各类会议，准备资料并做好记录。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3.负责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完善及更新公司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相关规章制度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，处理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党建及群团组织相关工作事务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4.负责处理法律纠纷和防范企业内部各种风险。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5.负责企业文化建设、活动策划和对外宣传等相关工作。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文秘、语言、教育、设计、财务管理、法律法学、行政管理、工商管理等相关专业。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 w:firstLine="42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highlight w:val="no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1.全日制专科及以上学历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，（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全日制研究生及以上学历，不限专业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2.年龄3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有一定公文写作能力。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4.熟悉公文管理流程，具备熟练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操作办公自动化软件技能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5.有一定的组织、协调、管理能力，具备内外来访接待和会务组织能力。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06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4"/>
                <w:szCs w:val="24"/>
                <w:highlight w:val="none"/>
              </w:rPr>
              <w:t>财务管理人员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  <w:highlight w:val="none"/>
              </w:rPr>
              <w:t xml:space="preserve">1.负责日常财务核算、制作会计凭证，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highlight w:val="none"/>
              </w:rPr>
              <w:t>各项费用审核、核算、记账、对账、报</w:t>
            </w:r>
            <w:r>
              <w:rPr>
                <w:rFonts w:hint="eastAsia" w:ascii="方正仿宋_GB2312" w:hAnsi="方正仿宋_GB2312" w:eastAsia="方正仿宋_GB2312" w:cs="方正仿宋_GB2312"/>
                <w:spacing w:val="23"/>
                <w:sz w:val="24"/>
                <w:szCs w:val="24"/>
                <w:highlight w:val="none"/>
              </w:rPr>
              <w:t>表等工作。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  <w:highlight w:val="none"/>
              </w:rPr>
              <w:t>2.审核公司各项成本的支出，进行成本核算、费用管理、成本分析，并定期编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制成本分析报表。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32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4"/>
                <w:szCs w:val="24"/>
                <w:highlight w:val="none"/>
              </w:rPr>
              <w:t>.固定资产和低值易耗品的登记、入账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4"/>
                <w:szCs w:val="24"/>
                <w:highlight w:val="none"/>
              </w:rPr>
              <w:t>及台账的管理。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5" w:leftChars="0" w:right="121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财务管理、会计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审计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财务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相关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highlight w:val="none"/>
              </w:rPr>
              <w:t>专业。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39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highlight w:val="none"/>
              </w:rPr>
              <w:t>2.年龄3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highlight w:val="none"/>
              </w:rPr>
              <w:t>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leftChars="0" w:right="139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highlight w:val="none"/>
              </w:rPr>
              <w:t>3.具有扎实的会计基础知识。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4"/>
                <w:szCs w:val="24"/>
                <w:highlight w:val="none"/>
                <w:lang w:val="en-US" w:eastAsia="zh-CN"/>
              </w:rPr>
              <w:t>运行管理人员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负责水量计量统计、生产数据汇总、项目运营管理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负责水厂、供水管网、设备设施的运行维护和巡视巡查等工作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贯彻落实安全生产法律法规及管理规定，负责安全生产管理、安全生产教育、安全生产标准化建设、“双控”机制建设以及组织安全生产培训、宣传、教育等工作。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4.负责创新工作室的建设，以及软件系统的开发与更新等工作。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水利、计算机类、土木建筑、电子信息、交通运输、教育、设计、给排水科学与工程等相关专业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1.全日制专科及以上学历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，（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全日制研究生及以上学历，不限专业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2.年龄3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有一定公文写作能力。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4.熟练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操作办公自动化软件，能够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熟练使用office办公软件进行文字编纂和加工的能力。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5.全日制研究生及以上学历，不限专业。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4"/>
                <w:szCs w:val="24"/>
                <w:highlight w:val="none"/>
              </w:rPr>
              <w:t>水厂生产运行人员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1.负责生产正常运行，确保出水水质24小时稳定达标。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2.负责按规定时间完成各项报表、确保各种生产记录和报表的及时性，准确性。定期分析运行资料。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.负责生产和设备设施的安全日常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检查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，定期对反应池、沉淀池进行排泥。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水利、给排水、环境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保护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、环境科学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化工技术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计算机类、自动化、医学检验、电子信息、土木建筑类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等相关专业。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1.全日制专科及以上学历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，（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全日制研究生及以上学历，不限专业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2.年龄3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 w:right="173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3.能够胜任倒班工作。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4"/>
                <w:szCs w:val="24"/>
                <w:highlight w:val="none"/>
              </w:rPr>
              <w:t>运行机修人员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1.负责泵站设备的维护保养，对设备定期进行修理、保养，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消除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隐患，确保设备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正常运行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，保障生产安排任务的顺当完成。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.负责泵站机械设备管理及设备故障的修理；并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详实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做好相应记录；依据生产要求，晚上必须值班保障生产正常。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并详实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做好相应记录；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水利、给排水、环境监测、环境科学、化学、机械、机电等相关专业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或持有相关专业技术资格证书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1.全日制专科及以上学历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，（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全日制研究生及以上学历，不限专业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2.年龄3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能够胜任倒班工作。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4.具备一定的设备机修工作能力。</w:t>
            </w:r>
          </w:p>
        </w:tc>
      </w:tr>
    </w:tbl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DlkZjMxNzAyZWYyNzY1OGM4ZmRmOWRlYmY5YTQifQ=="/>
  </w:docVars>
  <w:rsids>
    <w:rsidRoot w:val="5AFE0DC9"/>
    <w:rsid w:val="5A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2024-07-12T02:58:00Z</dcterms:created>
  <dc:creator>Administrator</dc:creator>
  <cp:lastModifiedBy>Administrator</cp:lastModifiedBy>
  <dcterms:modified xsi:type="dcterms:W3CDTF">2024-07-12T02:58:19Z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52627490642D43559D4CA270A330FBEC_11</vt:lpwstr>
  </property>
</Properties>
</file>